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A7CA7" w14:textId="77777777" w:rsidR="00092139" w:rsidRPr="00092139" w:rsidRDefault="00092139" w:rsidP="00092139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092139">
        <w:rPr>
          <w:rFonts w:ascii="Times New Roman" w:eastAsia="Times New Roman" w:hAnsi="Times New Roman" w:cs="Times New Roman"/>
          <w:b/>
          <w:bCs/>
          <w:color w:val="auto"/>
        </w:rPr>
        <w:t xml:space="preserve">Приложение №2 </w:t>
      </w:r>
    </w:p>
    <w:p w14:paraId="5CBCE1CA" w14:textId="77777777" w:rsidR="00092139" w:rsidRPr="00092139" w:rsidRDefault="00092139" w:rsidP="0009213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</w:p>
    <w:p w14:paraId="552EFB64" w14:textId="066F1295" w:rsidR="00092139" w:rsidRDefault="00092139" w:rsidP="00092139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092139">
        <w:rPr>
          <w:rFonts w:ascii="Times New Roman" w:eastAsia="Times New Roman" w:hAnsi="Times New Roman" w:cs="Times New Roman"/>
          <w:b/>
          <w:bCs/>
          <w:color w:val="auto"/>
        </w:rPr>
        <w:t>Техническая спецификация</w:t>
      </w:r>
    </w:p>
    <w:p w14:paraId="6E289D24" w14:textId="77777777" w:rsidR="00092139" w:rsidRPr="00092139" w:rsidRDefault="00092139" w:rsidP="00092139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bookmarkStart w:id="0" w:name="_GoBack"/>
      <w:bookmarkEnd w:id="0"/>
    </w:p>
    <w:tbl>
      <w:tblPr>
        <w:tblW w:w="151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1831"/>
        <w:gridCol w:w="5658"/>
        <w:gridCol w:w="1843"/>
      </w:tblGrid>
      <w:tr w:rsidR="00F94A99" w:rsidRPr="0027057A" w14:paraId="3F3B0F84" w14:textId="77777777" w:rsidTr="00BF187A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DDB0BA" w14:textId="77777777" w:rsidR="00F94A99" w:rsidRPr="0027057A" w:rsidRDefault="00F94A99" w:rsidP="00BD07A3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D1A3CB" w14:textId="77777777"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</w:t>
            </w:r>
          </w:p>
        </w:tc>
        <w:tc>
          <w:tcPr>
            <w:tcW w:w="9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8855C84" w14:textId="77777777"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</w:t>
            </w:r>
          </w:p>
        </w:tc>
      </w:tr>
      <w:tr w:rsidR="00F94A99" w:rsidRPr="0027057A" w14:paraId="2D18A33E" w14:textId="77777777" w:rsidTr="00BF187A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CF1371" w14:textId="77777777" w:rsidR="00F94A99" w:rsidRPr="00E05BE4" w:rsidRDefault="00530D4B" w:rsidP="00BD0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29C3BF" w14:textId="77777777" w:rsidR="00F94A99" w:rsidRPr="00E05BE4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4D3A" w14:textId="77777777" w:rsidR="00F94A99" w:rsidRPr="00E05BE4" w:rsidRDefault="00F94A99" w:rsidP="00BD07A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</w:p>
          <w:p w14:paraId="416A97EA" w14:textId="77777777" w:rsidR="00F94A99" w:rsidRPr="00E05BE4" w:rsidRDefault="00F94A99" w:rsidP="00BD07A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i/>
                <w:sz w:val="20"/>
                <w:szCs w:val="20"/>
              </w:rPr>
              <w:t>п/п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D0CA" w14:textId="77777777" w:rsidR="00F94A99" w:rsidRPr="00E05BE4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Наименование комплектующего к МТ </w:t>
            </w:r>
          </w:p>
          <w:p w14:paraId="5120949F" w14:textId="77777777" w:rsidR="00F94A99" w:rsidRPr="00E05BE4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государственным реестром МТ )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7D4A" w14:textId="77777777" w:rsidR="00F94A99" w:rsidRPr="00E05BE4" w:rsidRDefault="006D0B9D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</w:t>
            </w:r>
            <w:r w:rsidR="00F94A99" w:rsidRPr="00E05BE4">
              <w:rPr>
                <w:rFonts w:ascii="Times New Roman" w:hAnsi="Times New Roman" w:cs="Times New Roman"/>
                <w:i/>
                <w:sz w:val="20"/>
                <w:szCs w:val="20"/>
              </w:rPr>
              <w:t>ехническая характеристика комплектующего к МТ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D5E72" w14:textId="77777777" w:rsidR="00F94A99" w:rsidRPr="00E05BE4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i/>
                <w:sz w:val="20"/>
                <w:szCs w:val="20"/>
              </w:rPr>
              <w:t>Требуемое количество</w:t>
            </w:r>
          </w:p>
          <w:p w14:paraId="79DCF7BA" w14:textId="77777777" w:rsidR="00F94A99" w:rsidRPr="00E05BE4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единицы измерения)</w:t>
            </w:r>
          </w:p>
        </w:tc>
      </w:tr>
      <w:tr w:rsidR="00F94A99" w:rsidRPr="0027057A" w14:paraId="106F651F" w14:textId="77777777" w:rsidTr="00BF187A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3B40FD" w14:textId="77777777" w:rsidR="00F94A99" w:rsidRPr="00E05BE4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38FDFA" w14:textId="77777777" w:rsidR="00F94A99" w:rsidRPr="00E05BE4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45861" w14:textId="77777777" w:rsidR="00F94A99" w:rsidRPr="00E05BE4" w:rsidRDefault="00F94A99" w:rsidP="00BD07A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комплектующие</w:t>
            </w:r>
          </w:p>
        </w:tc>
      </w:tr>
      <w:tr w:rsidR="00F94A99" w:rsidRPr="0027057A" w14:paraId="2A11372E" w14:textId="77777777" w:rsidTr="00BF187A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870E9C" w14:textId="77777777" w:rsidR="00F94A99" w:rsidRPr="00E05BE4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4840EE" w14:textId="77777777" w:rsidR="00F94A99" w:rsidRPr="00E05BE4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9E29" w14:textId="77777777" w:rsidR="00F94A99" w:rsidRPr="00E05BE4" w:rsidRDefault="00BF187A" w:rsidP="00BD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7179" w14:textId="04E8864B" w:rsidR="00E33355" w:rsidRPr="00E05BE4" w:rsidRDefault="00EF2C9F" w:rsidP="00530D4B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EF2C9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Ламинарный шкаф II класса безопасности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4CD3" w14:textId="77777777" w:rsidR="00056059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Ламинарный шкаф II класса безопасности, размер 1,2 м, тип А2, Применение изделия: Шкафы биологической безопасности компании     класса устанавливают стандарты в области качества, исполнения и инноваций, которые являются результатом 25-летнего опыта. В компании   знают, как важно организовать высокую степень защиты для оператора, образца и окружения с применением продвинутых технологий. Располагая хорошей репутацией в отношении безопасности, надежности и эффективности работы, шкафы микробиологической безопасности   класса LC являются идеальной инвестицией для широкого спектра областей, включая работу с возбудителями инфекций, для которой необходим класс биологической безопасности уровней 1,2 или 3. Бескомпромиссная безопасность</w:t>
            </w:r>
          </w:p>
          <w:p w14:paraId="31E9F039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Воздушный поток: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Входящий - 0,53 м/сек</w:t>
            </w:r>
          </w:p>
          <w:p w14:paraId="76B18D80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Нижний поток - 0,35 м/сек</w:t>
            </w:r>
          </w:p>
          <w:p w14:paraId="148E5CB1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воздуха: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Входящий - 477м3/ч</w:t>
            </w:r>
          </w:p>
          <w:p w14:paraId="3486A913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Нижний поток- 866м3/ч</w:t>
            </w:r>
          </w:p>
          <w:p w14:paraId="2D110F47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Вытяжка - 477м3/ч</w:t>
            </w:r>
          </w:p>
          <w:p w14:paraId="0283D450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Эффективность  ULPA</w:t>
            </w:r>
            <w:proofErr w:type="gram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-фильтра: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Нижний поток - защита 99,9995% по типичным частицам размером от 0,1 до 0,2 микрон</w:t>
            </w:r>
          </w:p>
          <w:p w14:paraId="1674B969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Вытяжка - защита 99,9995% по типичным частицам размером от 0,1 до 0,2 микрон</w:t>
            </w:r>
          </w:p>
          <w:p w14:paraId="16F9BB67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Тест биологической защиты: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Тест персональной защиты - пройден тест содержания KI-</w:t>
            </w:r>
            <w:proofErr w:type="spell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Discus</w:t>
            </w:r>
            <w:proofErr w:type="spell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микробиологии</w:t>
            </w:r>
          </w:p>
          <w:p w14:paraId="05972920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Защита продукта от 1 до 8*10 в 6 степени &lt;=5CFU</w:t>
            </w:r>
          </w:p>
          <w:p w14:paraId="131167C6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Тест кросс-контаминации от 1 до 8*10 в 6 степени &lt;=2CFU</w:t>
            </w:r>
          </w:p>
          <w:p w14:paraId="1DC6E4C8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Шум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ab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ab/>
              <w:t>NSF/ANSI49 - &lt;62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дБ</w:t>
            </w:r>
          </w:p>
          <w:p w14:paraId="72439BED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ab/>
              <w:t>EN 12469 - &lt;59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дБ</w:t>
            </w:r>
          </w:p>
          <w:p w14:paraId="26C1DA0C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Интенсивность флуоресцентного осветителя - 800-1200 люкс</w:t>
            </w:r>
          </w:p>
          <w:p w14:paraId="75D6B714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Отличное распределение света - Наличие</w:t>
            </w:r>
          </w:p>
          <w:p w14:paraId="493A675C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RMS &lt;=2,3мкм</w:t>
            </w:r>
          </w:p>
          <w:p w14:paraId="609C203E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Конструктивные особенности: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Основной корпус - 1.2мм сталь с белым </w:t>
            </w:r>
            <w:proofErr w:type="spell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обожженым</w:t>
            </w:r>
            <w:proofErr w:type="spell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печи </w:t>
            </w:r>
            <w:proofErr w:type="spell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эпокси-полиестровым</w:t>
            </w:r>
            <w:proofErr w:type="spell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покрытием</w:t>
            </w:r>
          </w:p>
          <w:p w14:paraId="608DD2F9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Рабочая зона - 1,5мм нержавеющая сталь, тип 304</w:t>
            </w:r>
          </w:p>
          <w:p w14:paraId="3BE37C3D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Боковые стены - 1,5мм нержавеющая сталь, тип 304</w:t>
            </w:r>
          </w:p>
          <w:p w14:paraId="21220B93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Размеры: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Номинальный размер - 1,2 м</w:t>
            </w:r>
          </w:p>
          <w:p w14:paraId="3222D0F5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Внешние размеры с базовой подставкой, мм - 1323 * 771 * 2255 Внутренние размеры, мм - 1200 * 600 * 668</w:t>
            </w:r>
          </w:p>
          <w:p w14:paraId="7CB71693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Площадь внутреннего пространства, м2 - 0,72</w:t>
            </w:r>
          </w:p>
          <w:p w14:paraId="16EA01DC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Опция электрического открывания фронтального стекла по запросу возможна </w:t>
            </w:r>
            <w:proofErr w:type="spell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доукомплектация</w:t>
            </w:r>
            <w:proofErr w:type="spell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 стекла - прочное ламинированное защищенное стекло</w:t>
            </w:r>
          </w:p>
          <w:p w14:paraId="2A562386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Электрические параметры: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Полная нагрузка шкафа - 2А</w:t>
            </w:r>
          </w:p>
          <w:p w14:paraId="459D93E9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Предохранители - 10А</w:t>
            </w:r>
          </w:p>
          <w:p w14:paraId="49402F61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Номинальная мощность - 452Вт</w:t>
            </w:r>
          </w:p>
          <w:p w14:paraId="3E667EFF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Опциональный выход - 5А</w:t>
            </w:r>
          </w:p>
          <w:p w14:paraId="7D22BF8B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Итоговая нагрузка - 7А</w:t>
            </w:r>
          </w:p>
          <w:p w14:paraId="391B3F91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Питание: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220В / 50-60Гц</w:t>
            </w:r>
          </w:p>
          <w:p w14:paraId="6562721E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Вес: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Чистый вес - 225 кг</w:t>
            </w:r>
          </w:p>
          <w:p w14:paraId="02CE2295" w14:textId="77777777" w:rsid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Брутто вес в упаковке - 295 кг</w:t>
            </w:r>
          </w:p>
          <w:p w14:paraId="2405E5F6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Запатентованная система ламинарного тока воздуха, автоматически уравновешивает входной и выходной потоки для обеспечения защиты пользователя и образца.</w:t>
            </w:r>
          </w:p>
          <w:p w14:paraId="1153D986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Вы всегда можете следить за состоянием потока, расположением окошка и пр. - в любом месте, в любое время.</w:t>
            </w:r>
          </w:p>
          <w:p w14:paraId="58CCA446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При закрытии переднего подъемного окна, наша умная система управления скоростью, автоматически сокращает скорость потока.</w:t>
            </w:r>
          </w:p>
          <w:p w14:paraId="3DC6ECEB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Отрицательное давление, двусторонние стенки предотвращают возможность заражения вследствие утечек во 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внешнюю среду.</w:t>
            </w:r>
          </w:p>
          <w:p w14:paraId="137BC4E5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 комфорт и удобство</w:t>
            </w:r>
          </w:p>
          <w:p w14:paraId="0E3D50A6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Стекло с 10° обратным скосом высшего класса надежности предоставляет безопасность и в то же время большее удобство наблюдения в отличие от вертикальных подъемных окон.</w:t>
            </w:r>
          </w:p>
          <w:p w14:paraId="614BA068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Подъемное окно с противовесом можно поднять на максимальную высоту для удобства помещения больших предметов.</w:t>
            </w:r>
          </w:p>
          <w:p w14:paraId="2D55A726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Закругленная кромка защищает от потенциальной опасности при помещении материалов в рабочую зону.</w:t>
            </w:r>
          </w:p>
          <w:p w14:paraId="49FA2FD3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Выполненные из бесшовной, газонепроницаемой, </w:t>
            </w:r>
            <w:proofErr w:type="spell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автоклавируемой</w:t>
            </w:r>
            <w:proofErr w:type="spell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нержавеющей стали марки 304 рабочая поверхность, сплошные боковые и задняя стенки.</w:t>
            </w:r>
          </w:p>
          <w:p w14:paraId="1E099562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Обеззараживание ультрафиолетом</w:t>
            </w:r>
          </w:p>
          <w:p w14:paraId="70B4A15F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Программируемый таймер УФ-лампы упрощает процесс работы и увеличивает продолжительность ее службы</w:t>
            </w:r>
          </w:p>
          <w:p w14:paraId="5C9FB25F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Мощное УФ-излучение обеспечивает полную дезинфекцию всей камеры.</w:t>
            </w:r>
          </w:p>
          <w:p w14:paraId="758ABFE6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УФ-лампа располагает функцией переключения предохранительного выключателя для обеспечения вашей безопасности.</w:t>
            </w:r>
          </w:p>
          <w:p w14:paraId="66F0CF24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Уникальная прикрытая лампа предохраняет оператора от поражения глаз. </w:t>
            </w:r>
          </w:p>
          <w:p w14:paraId="3F478A32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Удобство чистки</w:t>
            </w:r>
          </w:p>
          <w:p w14:paraId="368D6C24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 </w:t>
            </w:r>
            <w:proofErr w:type="gram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рабочей зоне шкафа отсутствуют сварные стыки, в которых могут собираться загрязняющие вещества и образовываться ржавчина.</w:t>
            </w:r>
          </w:p>
          <w:p w14:paraId="6A7A81F5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 Части шкафа специально доработаны для удобства чистки с помощью обычных растворителей.</w:t>
            </w:r>
          </w:p>
          <w:p w14:paraId="78D88EE2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 Ламинатор потока воздуха защищает поверхность фильтра при протирании.</w:t>
            </w:r>
          </w:p>
          <w:p w14:paraId="26EE701C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 Многосоставная рабочая поверхность из нержавеющей стали легко разбирается и подходит для обработки в автоклаве или моющей машине.</w:t>
            </w:r>
          </w:p>
          <w:p w14:paraId="244FAD54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 Нижняя раковина из нержавеющей стали марки 304 с закругленными краями и клапанами слива</w:t>
            </w:r>
          </w:p>
          <w:p w14:paraId="1FB92A1D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Как устанавливаются стандарты для целой индустрии?</w:t>
            </w:r>
          </w:p>
          <w:p w14:paraId="1D914FA9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 Входной и выпускной фильтры обеспечивают стандартную эффективность очистки для частиц размером от 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0,1 до 0,2 микрон в 99,999%, обеспечивая лучшую защиту продукта по сравнению с высокоэффективными воздушными фильтрами сухой очистки (HEPA).</w:t>
            </w:r>
          </w:p>
          <w:p w14:paraId="6AA9D7EA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 Немецкие моторы </w:t>
            </w:r>
            <w:proofErr w:type="spell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ebm-papst</w:t>
            </w:r>
            <w:proofErr w:type="spell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выбраны в силу их эффективности, компактной конструкции и плоского профиля.</w:t>
            </w:r>
          </w:p>
          <w:p w14:paraId="10CD1DD4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 Датчики тока воздуха с температурной компенсацией непрерывно анализируют поток воздуха, поддерживая безопасные рабочие условия.</w:t>
            </w:r>
          </w:p>
          <w:p w14:paraId="27FDFE1F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 Два независимых датчика (потока на входе и на выходе) обеспечивают двойную безопасность.</w:t>
            </w:r>
          </w:p>
          <w:p w14:paraId="560AB644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Простота управления</w:t>
            </w:r>
          </w:p>
          <w:p w14:paraId="73FF21B9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ЖК-дисплей, установленный на уровне глаз, для быстрого анализа оператором тока воздуха, рабочих параметров и сигналов оповещения.</w:t>
            </w:r>
          </w:p>
          <w:p w14:paraId="1DBD99F0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Интуитивно понятный интерфейс непрерывно отображает показатели температуры в рабочей зоне, скорость воздушного потока/объем воздуха, ресурс фильтра, общее время работы оборудования.</w:t>
            </w:r>
          </w:p>
          <w:p w14:paraId="0DC75D0A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Запатентованный индикатор ресурса фильтра, разработан для измерения срока службы фильтра согласно фактическому состоянию мембраны.</w:t>
            </w:r>
          </w:p>
          <w:p w14:paraId="3448FBBC" w14:textId="77777777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Каждый </w:t>
            </w:r>
            <w:proofErr w:type="gram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шкаф  ,</w:t>
            </w:r>
            <w:proofErr w:type="gram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выпускаемый компанией   проходит индивидуальные испытания, которые документально подтверждаются присвоением серийного номера после освидетельствования посредством следующих методов тестирования. Отлично совместим с методом микробиологических испытаний для организации безопасной работы оператора, а также полезен для проверки эксплуатационных характеристик защитной оболочки по содержанию на месте установки шкафа.</w:t>
            </w:r>
          </w:p>
          <w:p w14:paraId="1898AB4D" w14:textId="6EEE307D" w:rsidR="00EF2C9F" w:rsidRPr="00EF2C9F" w:rsidRDefault="00EF2C9F" w:rsidP="00EF2C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Испытание KI-</w:t>
            </w:r>
            <w:proofErr w:type="spell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Discus</w:t>
            </w:r>
            <w:proofErr w:type="spell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занимает 45 минут по сравнению с двумя днями, необходимыми для проведения микробиологических испытаний. Таким образом, каждая модель шкафа   подвергается заводским испытаниям методом взятия проб посредством испытаний KI-</w:t>
            </w:r>
            <w:proofErr w:type="spellStart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Discus</w:t>
            </w:r>
            <w:proofErr w:type="spellEnd"/>
            <w:r w:rsidRPr="00EF2C9F">
              <w:rPr>
                <w:rFonts w:ascii="Times New Roman" w:eastAsia="Times New Roman" w:hAnsi="Times New Roman" w:cs="Times New Roman"/>
                <w:sz w:val="20"/>
                <w:szCs w:val="20"/>
              </w:rPr>
              <w:t>, для обеспечения безопасности оператора устройства.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704E" w14:textId="77777777" w:rsidR="00F94A99" w:rsidRPr="00E05BE4" w:rsidRDefault="000E35CE" w:rsidP="00BD0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комплект</w:t>
            </w:r>
          </w:p>
        </w:tc>
      </w:tr>
      <w:tr w:rsidR="00056059" w:rsidRPr="00567A23" w14:paraId="5F4F7A57" w14:textId="77777777" w:rsidTr="00EF2C9F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7EA731" w14:textId="77777777" w:rsidR="00056059" w:rsidRPr="00E05BE4" w:rsidRDefault="00056059" w:rsidP="00BD0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E0E795" w14:textId="77777777" w:rsidR="00056059" w:rsidRPr="00E05BE4" w:rsidRDefault="00056059" w:rsidP="00BD07A3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FE72" w14:textId="6B1A9C8B" w:rsidR="00056059" w:rsidRPr="00E05BE4" w:rsidRDefault="00056059" w:rsidP="00BD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218B" w14:textId="3DB530B6" w:rsidR="00056059" w:rsidRPr="00056059" w:rsidRDefault="00056059" w:rsidP="004C4E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179D" w14:textId="6B267722" w:rsidR="00056059" w:rsidRPr="00E05BE4" w:rsidRDefault="00056059" w:rsidP="00567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91FC" w14:textId="42C71968" w:rsidR="00056059" w:rsidRPr="00E05BE4" w:rsidRDefault="00056059" w:rsidP="00740B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059" w:rsidRPr="00567A23" w14:paraId="4C46821A" w14:textId="77777777" w:rsidTr="00EF2C9F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15427C" w14:textId="77777777" w:rsidR="00056059" w:rsidRPr="00E05BE4" w:rsidRDefault="00056059" w:rsidP="00BD0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A45195" w14:textId="77777777" w:rsidR="00056059" w:rsidRPr="00E05BE4" w:rsidRDefault="00056059" w:rsidP="00BD07A3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A65C" w14:textId="7B32D543" w:rsidR="00056059" w:rsidRPr="00E05BE4" w:rsidRDefault="00056059" w:rsidP="00BD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30FA" w14:textId="77777777" w:rsidR="00056059" w:rsidRPr="00056059" w:rsidRDefault="00056059" w:rsidP="004C4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4673" w14:textId="18F7F305" w:rsidR="00056059" w:rsidRPr="00E05BE4" w:rsidRDefault="00056059" w:rsidP="000D2C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A1D0" w14:textId="76F465F2" w:rsidR="00056059" w:rsidRPr="00E05BE4" w:rsidRDefault="00056059" w:rsidP="002A1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059" w:rsidRPr="000D2C24" w14:paraId="04B12810" w14:textId="77777777" w:rsidTr="00EF2C9F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F9FB9B" w14:textId="77777777" w:rsidR="00056059" w:rsidRPr="00E05BE4" w:rsidRDefault="00056059" w:rsidP="00BD0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36532E" w14:textId="77777777" w:rsidR="00056059" w:rsidRPr="00E05BE4" w:rsidRDefault="00056059" w:rsidP="00BD07A3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FECD" w14:textId="12DCFFCE" w:rsidR="00056059" w:rsidRPr="00E05BE4" w:rsidRDefault="00056059" w:rsidP="00BD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46BB" w14:textId="77777777" w:rsidR="00056059" w:rsidRPr="00056059" w:rsidRDefault="00056059" w:rsidP="004C4E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1802" w14:textId="0C2C198D" w:rsidR="00056059" w:rsidRPr="00E05BE4" w:rsidRDefault="00056059" w:rsidP="000D2C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F712" w14:textId="682C725C" w:rsidR="00056059" w:rsidRPr="00E05BE4" w:rsidRDefault="00056059" w:rsidP="002A1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059" w:rsidRPr="000E35CE" w14:paraId="65E5E35A" w14:textId="77777777" w:rsidTr="00EF2C9F">
        <w:trPr>
          <w:trHeight w:val="1178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A9BF9" w14:textId="77777777" w:rsidR="00056059" w:rsidRPr="00E05BE4" w:rsidRDefault="00056059" w:rsidP="00BD0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1E4EBC" w14:textId="77777777" w:rsidR="00056059" w:rsidRPr="00E05BE4" w:rsidRDefault="00056059" w:rsidP="00BD07A3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73BC" w14:textId="2C82372A" w:rsidR="00056059" w:rsidRPr="00E05BE4" w:rsidRDefault="00056059" w:rsidP="00BD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C6BB" w14:textId="77777777" w:rsidR="00056059" w:rsidRPr="00056059" w:rsidRDefault="00056059" w:rsidP="004C4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7D28" w14:textId="77777777" w:rsidR="00530D4B" w:rsidRPr="00056059" w:rsidRDefault="00530D4B" w:rsidP="00856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6B07" w14:textId="434E438C" w:rsidR="00056059" w:rsidRPr="00E05BE4" w:rsidRDefault="00056059" w:rsidP="002A15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D4B" w:rsidRPr="000E35CE" w14:paraId="4791DE0B" w14:textId="77777777" w:rsidTr="00AC167B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FDE9E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C34F4" w14:textId="77777777" w:rsidR="00530D4B" w:rsidRPr="00E05BE4" w:rsidRDefault="00530D4B" w:rsidP="00530D4B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6183" w14:textId="642FB84A" w:rsidR="00530D4B" w:rsidRPr="00530D4B" w:rsidRDefault="00530D4B" w:rsidP="00530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B595" w14:textId="4800DD1F" w:rsidR="00530D4B" w:rsidRPr="00743386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EA8D" w14:textId="63EE4CB0" w:rsidR="00530D4B" w:rsidRPr="00216CAE" w:rsidRDefault="00530D4B" w:rsidP="00530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D964" w14:textId="1A8B0FEA" w:rsidR="00530D4B" w:rsidRPr="00E05BE4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D4B" w:rsidRPr="000E35CE" w14:paraId="3E25B8E6" w14:textId="77777777" w:rsidTr="00AC167B">
        <w:trPr>
          <w:gridAfter w:val="4"/>
          <w:wAfter w:w="9899" w:type="dxa"/>
          <w:trHeight w:val="593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002AA1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704C24" w14:textId="77777777" w:rsidR="00530D4B" w:rsidRPr="00E05BE4" w:rsidRDefault="00530D4B" w:rsidP="00530D4B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0D4B" w:rsidRPr="000E35CE" w14:paraId="3A4CDE22" w14:textId="77777777" w:rsidTr="00AC167B">
        <w:trPr>
          <w:gridAfter w:val="4"/>
          <w:wAfter w:w="9899" w:type="dxa"/>
          <w:trHeight w:val="593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3335C2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A22406" w14:textId="77777777" w:rsidR="00530D4B" w:rsidRPr="00E05BE4" w:rsidRDefault="00530D4B" w:rsidP="00530D4B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0D4B" w:rsidRPr="000E35CE" w14:paraId="153B66DB" w14:textId="77777777" w:rsidTr="00AC167B">
        <w:trPr>
          <w:gridAfter w:val="4"/>
          <w:wAfter w:w="9899" w:type="dxa"/>
          <w:trHeight w:val="593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F2A42E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914CC8" w14:textId="77777777" w:rsidR="00530D4B" w:rsidRPr="00E05BE4" w:rsidRDefault="00530D4B" w:rsidP="00530D4B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0D4B" w:rsidRPr="0027057A" w14:paraId="64EEA766" w14:textId="77777777" w:rsidTr="00BF187A">
        <w:trPr>
          <w:gridAfter w:val="4"/>
          <w:wAfter w:w="9899" w:type="dxa"/>
          <w:trHeight w:val="593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E59D00" w14:textId="77777777" w:rsidR="00530D4B" w:rsidRPr="00740B28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C4E0BD" w14:textId="77777777" w:rsidR="00530D4B" w:rsidRPr="00740B28" w:rsidRDefault="00530D4B" w:rsidP="00530D4B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0D4B" w:rsidRPr="0027057A" w14:paraId="1A1E72E5" w14:textId="77777777" w:rsidTr="00BF187A">
        <w:trPr>
          <w:gridAfter w:val="4"/>
          <w:wAfter w:w="9899" w:type="dxa"/>
          <w:trHeight w:val="593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98CDBF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9DC20" w14:textId="77777777" w:rsidR="00530D4B" w:rsidRPr="00E05BE4" w:rsidRDefault="00530D4B" w:rsidP="00530D4B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0D4B" w:rsidRPr="0027057A" w14:paraId="71E03831" w14:textId="77777777" w:rsidTr="00BF187A">
        <w:trPr>
          <w:gridAfter w:val="4"/>
          <w:wAfter w:w="9899" w:type="dxa"/>
          <w:trHeight w:val="593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2A88AB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9DAEC" w14:textId="77777777" w:rsidR="00530D4B" w:rsidRPr="00E05BE4" w:rsidRDefault="00530D4B" w:rsidP="00530D4B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0D4B" w:rsidRPr="0027057A" w14:paraId="4CC38DB8" w14:textId="77777777" w:rsidTr="00BF187A">
        <w:trPr>
          <w:gridAfter w:val="4"/>
          <w:wAfter w:w="9899" w:type="dxa"/>
          <w:trHeight w:val="593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D8B34D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63626C" w14:textId="77777777" w:rsidR="00530D4B" w:rsidRPr="00E05BE4" w:rsidRDefault="00530D4B" w:rsidP="00530D4B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0D4B" w:rsidRPr="0027057A" w14:paraId="3F1089C5" w14:textId="77777777" w:rsidTr="00BF187A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A670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BAF4" w14:textId="77777777" w:rsidR="00530D4B" w:rsidRPr="00E05BE4" w:rsidRDefault="00530D4B" w:rsidP="00530D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9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F92F" w14:textId="77777777" w:rsidR="00530D4B" w:rsidRPr="00E05BE4" w:rsidRDefault="00530D4B" w:rsidP="00530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Помещение, в котором предполагается размещение и установка прибора, должно соответствовать следующим требованиям:</w:t>
            </w:r>
          </w:p>
          <w:p w14:paraId="5579520B" w14:textId="77777777" w:rsidR="00530D4B" w:rsidRPr="00E05BE4" w:rsidRDefault="00530D4B" w:rsidP="00530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 xml:space="preserve">•наличие отдельного источника электропитания (розетка стандарта EURO на напряжение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 xml:space="preserve">0 до 240 </w:t>
            </w:r>
            <w:proofErr w:type="gramStart"/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05BE4">
              <w:rPr>
                <w:rFonts w:ascii="Times New Roman" w:hAnsi="Times New Roman" w:cs="Times New Roman"/>
                <w:sz w:val="20"/>
                <w:szCs w:val="20"/>
              </w:rPr>
              <w:t xml:space="preserve"> с заземленным средним выводом, частота 50/60 ГЦ, мощность 250 Вт);</w:t>
            </w:r>
          </w:p>
          <w:p w14:paraId="2A4D6543" w14:textId="77777777" w:rsidR="00530D4B" w:rsidRPr="00E05BE4" w:rsidRDefault="00530D4B" w:rsidP="00530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 xml:space="preserve">•в помещении, выделенном для установки прибора не должно быть источников, которые могут вызвать вибрацию, дополнительный нагрев прибора. </w:t>
            </w:r>
          </w:p>
          <w:p w14:paraId="76327914" w14:textId="77777777" w:rsidR="00530D4B" w:rsidRPr="00E05BE4" w:rsidRDefault="00530D4B" w:rsidP="00530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•Пол должен быть из дерева, цемента или покрыт керамической плитки.</w:t>
            </w:r>
          </w:p>
          <w:p w14:paraId="095BE7E2" w14:textId="77777777" w:rsidR="00530D4B" w:rsidRPr="00E05BE4" w:rsidRDefault="00530D4B" w:rsidP="00530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•по месту установки прибора не должно быть источников выброса химически агрессивных веществ;</w:t>
            </w:r>
          </w:p>
          <w:p w14:paraId="25DB8712" w14:textId="77777777" w:rsidR="00530D4B" w:rsidRPr="00E05BE4" w:rsidRDefault="00530D4B" w:rsidP="00530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•необходимо организовать стабильную температуру окружающего воздуха в пределах от +10 °C до +40 °C;</w:t>
            </w:r>
          </w:p>
          <w:p w14:paraId="71D97954" w14:textId="77777777" w:rsidR="00530D4B" w:rsidRPr="00E05BE4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•относительная влажность воздуха в помещении не должна превышать от 0 до 90% без конденсации.</w:t>
            </w:r>
          </w:p>
        </w:tc>
      </w:tr>
      <w:tr w:rsidR="00530D4B" w:rsidRPr="0027057A" w14:paraId="41967A26" w14:textId="77777777" w:rsidTr="00BF187A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26F3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370F" w14:textId="77777777" w:rsidR="00530D4B" w:rsidRPr="00E05BE4" w:rsidRDefault="00530D4B" w:rsidP="00530D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осуществления поставки МТ </w:t>
            </w:r>
          </w:p>
          <w:p w14:paraId="5FD5FAD0" w14:textId="77777777" w:rsidR="00530D4B" w:rsidRPr="00E05BE4" w:rsidRDefault="00530D4B" w:rsidP="00530D4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ИНКОТЕРМС 2010)</w:t>
            </w:r>
          </w:p>
        </w:tc>
        <w:tc>
          <w:tcPr>
            <w:tcW w:w="9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D887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DDP</w:t>
            </w: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 xml:space="preserve"> пункт назначения</w:t>
            </w:r>
          </w:p>
        </w:tc>
      </w:tr>
      <w:tr w:rsidR="00530D4B" w:rsidRPr="0027057A" w14:paraId="14F103A0" w14:textId="77777777" w:rsidTr="00BF187A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EC1B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69BA7" w14:textId="77777777" w:rsidR="00530D4B" w:rsidRPr="00E05BE4" w:rsidRDefault="00530D4B" w:rsidP="00530D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поставки МТ и место дислокации </w:t>
            </w:r>
          </w:p>
        </w:tc>
        <w:tc>
          <w:tcPr>
            <w:tcW w:w="9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3953" w14:textId="321CF9EB" w:rsidR="00530D4B" w:rsidRPr="00E05BE4" w:rsidRDefault="00C90B57" w:rsidP="00530D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  <w:r w:rsidR="00530D4B" w:rsidRPr="00E05BE4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  <w:p w14:paraId="0319EEF6" w14:textId="3AF949DF" w:rsidR="00530D4B" w:rsidRPr="00C90B57" w:rsidRDefault="00530D4B" w:rsidP="00530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="00C90B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Ә.Кекілбайулы 129А</w:t>
            </w:r>
          </w:p>
        </w:tc>
      </w:tr>
      <w:tr w:rsidR="00530D4B" w:rsidRPr="0027057A" w14:paraId="70064AF9" w14:textId="77777777" w:rsidTr="00BF187A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4C3B3" w14:textId="77777777" w:rsidR="00530D4B" w:rsidRPr="00E05BE4" w:rsidRDefault="00530D4B" w:rsidP="00530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B22D" w14:textId="77777777" w:rsidR="00530D4B" w:rsidRPr="00E05BE4" w:rsidRDefault="00530D4B" w:rsidP="00530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гарантийного сервисного </w:t>
            </w:r>
            <w:r w:rsidRPr="00E05BE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1D79" w14:textId="72077477" w:rsidR="00530D4B" w:rsidRDefault="00530D4B" w:rsidP="00530D4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Гарантийное сервисное обслуживание МТ не менее 37 месяцев</w:t>
            </w:r>
            <w:r w:rsidRPr="00E05BE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14:paraId="230BED5F" w14:textId="77777777" w:rsidR="00A90B4E" w:rsidRPr="00E05BE4" w:rsidRDefault="00A90B4E" w:rsidP="00530D4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B4B7C7A" w14:textId="77777777" w:rsidR="00530D4B" w:rsidRPr="00E05BE4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14:paraId="79F34622" w14:textId="77777777" w:rsidR="00530D4B" w:rsidRPr="00E05BE4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04D68330" w14:textId="77777777" w:rsidR="00530D4B" w:rsidRPr="00E05BE4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- замену отработавших ресурс составных частей;</w:t>
            </w:r>
          </w:p>
          <w:p w14:paraId="34736D3A" w14:textId="77777777" w:rsidR="00530D4B" w:rsidRPr="00E05BE4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- замене или восстановлении отдельных частей МТ;</w:t>
            </w:r>
          </w:p>
          <w:p w14:paraId="4B322B07" w14:textId="77777777" w:rsidR="00530D4B" w:rsidRPr="00E05BE4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14:paraId="5EA98707" w14:textId="77777777" w:rsidR="00530D4B" w:rsidRPr="00E05BE4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14:paraId="28AE0F6E" w14:textId="77777777" w:rsidR="00530D4B" w:rsidRPr="00E05BE4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14:paraId="3892BA6A" w14:textId="77777777" w:rsidR="00530D4B" w:rsidRPr="00E05BE4" w:rsidRDefault="00530D4B" w:rsidP="00530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BE4">
              <w:rPr>
                <w:rFonts w:ascii="Times New Roman" w:hAnsi="Times New Roman" w:cs="Times New Roman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14:paraId="3C7723D3" w14:textId="77777777" w:rsidR="00350F8B" w:rsidRDefault="00092139" w:rsidP="00356A57"/>
    <w:sectPr w:rsidR="00350F8B" w:rsidSect="00F94A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72DFE"/>
    <w:multiLevelType w:val="hybridMultilevel"/>
    <w:tmpl w:val="0862F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A49"/>
    <w:rsid w:val="00056059"/>
    <w:rsid w:val="00092139"/>
    <w:rsid w:val="00093809"/>
    <w:rsid w:val="000D2C24"/>
    <w:rsid w:val="000E35CE"/>
    <w:rsid w:val="0019409D"/>
    <w:rsid w:val="00216CAE"/>
    <w:rsid w:val="00295FE5"/>
    <w:rsid w:val="002D6861"/>
    <w:rsid w:val="00342152"/>
    <w:rsid w:val="00356A57"/>
    <w:rsid w:val="0044575A"/>
    <w:rsid w:val="00530091"/>
    <w:rsid w:val="00530D4B"/>
    <w:rsid w:val="00563726"/>
    <w:rsid w:val="00567A23"/>
    <w:rsid w:val="006241D8"/>
    <w:rsid w:val="006D0B9D"/>
    <w:rsid w:val="00712136"/>
    <w:rsid w:val="00740B28"/>
    <w:rsid w:val="00743386"/>
    <w:rsid w:val="0076120A"/>
    <w:rsid w:val="007A6D8F"/>
    <w:rsid w:val="007E59A3"/>
    <w:rsid w:val="00854DB1"/>
    <w:rsid w:val="008558F6"/>
    <w:rsid w:val="0085661D"/>
    <w:rsid w:val="008620DF"/>
    <w:rsid w:val="008B4555"/>
    <w:rsid w:val="008D751A"/>
    <w:rsid w:val="00932995"/>
    <w:rsid w:val="009861C4"/>
    <w:rsid w:val="0098779A"/>
    <w:rsid w:val="00A2236B"/>
    <w:rsid w:val="00A90B4E"/>
    <w:rsid w:val="00B15E0A"/>
    <w:rsid w:val="00BB5C2D"/>
    <w:rsid w:val="00BF187A"/>
    <w:rsid w:val="00C55739"/>
    <w:rsid w:val="00C90B57"/>
    <w:rsid w:val="00D316B4"/>
    <w:rsid w:val="00D834CF"/>
    <w:rsid w:val="00E05BE4"/>
    <w:rsid w:val="00E3001F"/>
    <w:rsid w:val="00E33355"/>
    <w:rsid w:val="00E51A49"/>
    <w:rsid w:val="00EF2C9F"/>
    <w:rsid w:val="00F15A4B"/>
    <w:rsid w:val="00F76DCE"/>
    <w:rsid w:val="00F94A99"/>
    <w:rsid w:val="00FC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1216"/>
  <w15:docId w15:val="{CD60DEA9-B727-40F7-B2CF-3EC9D04B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94A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a3">
    <w:name w:val="List Paragraph"/>
    <w:basedOn w:val="a"/>
    <w:uiPriority w:val="34"/>
    <w:qFormat/>
    <w:rsid w:val="000E35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90B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B4E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BA74F-2CE3-4AAB-8B97-0CFA3A1E2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Морщакова</dc:creator>
  <cp:lastModifiedBy>User</cp:lastModifiedBy>
  <cp:revision>24</cp:revision>
  <cp:lastPrinted>2022-01-18T06:55:00Z</cp:lastPrinted>
  <dcterms:created xsi:type="dcterms:W3CDTF">2018-10-25T10:50:00Z</dcterms:created>
  <dcterms:modified xsi:type="dcterms:W3CDTF">2022-01-18T08:38:00Z</dcterms:modified>
</cp:coreProperties>
</file>